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94" w:rsidRDefault="00E16F94" w:rsidP="00E16F94">
      <w:pPr>
        <w:pStyle w:val="a3"/>
        <w:spacing w:after="0"/>
        <w:ind w:left="5103" w:right="-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Приложение </w:t>
      </w:r>
      <w:r>
        <w:rPr>
          <w:sz w:val="26"/>
          <w:szCs w:val="26"/>
        </w:rPr>
        <w:t>к Решению</w:t>
      </w:r>
    </w:p>
    <w:p w:rsidR="00E16F94" w:rsidRDefault="00E16F94" w:rsidP="00E16F94">
      <w:pPr>
        <w:pStyle w:val="a3"/>
        <w:spacing w:after="0"/>
        <w:ind w:left="5103"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Совета </w:t>
      </w:r>
    </w:p>
    <w:p w:rsidR="00E16F94" w:rsidRDefault="00E16F94" w:rsidP="00E16F94">
      <w:pPr>
        <w:pStyle w:val="a3"/>
        <w:spacing w:after="0"/>
        <w:ind w:left="5103"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</w:p>
    <w:p w:rsidR="00E16F94" w:rsidRPr="00DF190C" w:rsidRDefault="00C41EBA" w:rsidP="00E16F94">
      <w:pPr>
        <w:pStyle w:val="a3"/>
        <w:spacing w:after="0"/>
        <w:ind w:left="5103"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B764D">
        <w:rPr>
          <w:sz w:val="26"/>
          <w:szCs w:val="26"/>
        </w:rPr>
        <w:t>25</w:t>
      </w:r>
      <w:bookmarkStart w:id="0" w:name="_GoBack"/>
      <w:bookmarkEnd w:id="0"/>
      <w:r w:rsidR="00DF190C">
        <w:rPr>
          <w:sz w:val="26"/>
          <w:szCs w:val="26"/>
        </w:rPr>
        <w:t xml:space="preserve">.08.2022 № </w:t>
      </w:r>
      <w:r>
        <w:rPr>
          <w:sz w:val="26"/>
          <w:szCs w:val="26"/>
        </w:rPr>
        <w:t>___</w:t>
      </w:r>
    </w:p>
    <w:p w:rsidR="00E16F94" w:rsidRDefault="00E16F94" w:rsidP="00E16F94">
      <w:pPr>
        <w:pStyle w:val="a3"/>
        <w:spacing w:after="0"/>
        <w:ind w:left="5103" w:right="-5"/>
        <w:jc w:val="both"/>
        <w:rPr>
          <w:color w:val="FF0000"/>
          <w:sz w:val="26"/>
          <w:szCs w:val="26"/>
        </w:rPr>
      </w:pPr>
    </w:p>
    <w:p w:rsidR="00E16F94" w:rsidRDefault="00E16F94" w:rsidP="00E16F94">
      <w:pPr>
        <w:pStyle w:val="a3"/>
        <w:spacing w:after="0"/>
        <w:ind w:right="-5"/>
        <w:jc w:val="both"/>
        <w:rPr>
          <w:color w:val="FF0000"/>
          <w:sz w:val="26"/>
          <w:szCs w:val="26"/>
        </w:rPr>
      </w:pPr>
    </w:p>
    <w:p w:rsidR="00E16F94" w:rsidRDefault="00E16F94" w:rsidP="00E16F94">
      <w:pPr>
        <w:pStyle w:val="a3"/>
        <w:spacing w:after="0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E16F94" w:rsidRDefault="00E16F94" w:rsidP="00E16F94">
      <w:pPr>
        <w:pStyle w:val="a3"/>
        <w:spacing w:after="0"/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представительских и иных расходах, связанных с деятельностью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</w:p>
    <w:p w:rsidR="00E16F94" w:rsidRDefault="00E16F94" w:rsidP="00E16F94">
      <w:pPr>
        <w:pStyle w:val="a3"/>
        <w:spacing w:after="0"/>
        <w:ind w:right="-5"/>
        <w:jc w:val="center"/>
        <w:rPr>
          <w:sz w:val="26"/>
          <w:szCs w:val="26"/>
        </w:rPr>
      </w:pPr>
    </w:p>
    <w:p w:rsidR="00E16F94" w:rsidRDefault="00E16F94" w:rsidP="00E16F94">
      <w:pPr>
        <w:pStyle w:val="a3"/>
        <w:spacing w:after="0"/>
        <w:ind w:right="-5"/>
        <w:jc w:val="center"/>
        <w:rPr>
          <w:sz w:val="26"/>
          <w:szCs w:val="26"/>
        </w:rPr>
      </w:pPr>
    </w:p>
    <w:p w:rsidR="00E16F94" w:rsidRDefault="00E16F94" w:rsidP="00E16F94">
      <w:pPr>
        <w:pStyle w:val="a3"/>
        <w:spacing w:after="0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Положение устанавливает порядок выделения и использования средств местного бюджета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 на представительские и иные расходы, связанные с участием Муниципального совета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 округ, депутатов Муниципального Совета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 округ в мероприятиях, направленных на установление и (или) поддержание взаимного сотрудничества с иными муниципальными образованиями, с организациями, осуществляющими межмуниципальное сотрудничество, а также с организациями, к уставным целям (задачам) деятельности которых отнесено развитие муниципального управления в Российской Федерации. </w:t>
      </w:r>
    </w:p>
    <w:p w:rsidR="00E16F94" w:rsidRDefault="00E16F94" w:rsidP="00E16F94">
      <w:pPr>
        <w:pStyle w:val="a3"/>
        <w:spacing w:after="0"/>
        <w:ind w:right="-5" w:firstLine="708"/>
        <w:jc w:val="both"/>
        <w:rPr>
          <w:sz w:val="26"/>
          <w:szCs w:val="26"/>
        </w:rPr>
      </w:pPr>
    </w:p>
    <w:p w:rsidR="00E16F94" w:rsidRDefault="00E16F94" w:rsidP="00E16F94">
      <w:pPr>
        <w:pStyle w:val="a3"/>
        <w:numPr>
          <w:ilvl w:val="0"/>
          <w:numId w:val="1"/>
        </w:numPr>
        <w:spacing w:after="0"/>
        <w:ind w:left="0" w:right="-5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Под представительскими расходами понимаются расходы, указанные в п. 2 ст. 264 Налогового кодекса Российской Федерации.</w:t>
      </w:r>
    </w:p>
    <w:p w:rsidR="00E16F94" w:rsidRDefault="00E16F94" w:rsidP="00E16F94">
      <w:pPr>
        <w:pStyle w:val="a3"/>
        <w:spacing w:after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  <w:t>К иным расходам относятся расходы, связанные:</w:t>
      </w:r>
    </w:p>
    <w:p w:rsidR="00E16F94" w:rsidRDefault="00E16F94" w:rsidP="00E16F94">
      <w:pPr>
        <w:pStyle w:val="a3"/>
        <w:spacing w:after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 xml:space="preserve">с участием официальных лиц и представителей органов местного самоуправления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  в торжественных праздничных мероприятиях, проводимых на территории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 округ;</w:t>
      </w:r>
    </w:p>
    <w:p w:rsidR="00E16F94" w:rsidRDefault="00E16F94" w:rsidP="00E16F94">
      <w:pPr>
        <w:pStyle w:val="a3"/>
        <w:spacing w:after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 xml:space="preserve">с проведением заседаний, конференций, семинаров, совещаний и других официальных мероприятий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округ;</w:t>
      </w:r>
    </w:p>
    <w:p w:rsidR="00E16F94" w:rsidRDefault="00E16F94" w:rsidP="00E16F94">
      <w:pPr>
        <w:pStyle w:val="a3"/>
        <w:spacing w:after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 xml:space="preserve">с оплатой гостиничных услуг в случае проведения мероприятий вне пределов города Санкт-Петербурга. </w:t>
      </w:r>
    </w:p>
    <w:p w:rsidR="00E16F94" w:rsidRDefault="00E16F94" w:rsidP="00E16F94">
      <w:pPr>
        <w:pStyle w:val="a3"/>
        <w:spacing w:after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  <w:t xml:space="preserve">Официальные лица – лица, являющиеся руководителями (заместителями руководителей) органов местного самоуправления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округ.</w:t>
      </w:r>
    </w:p>
    <w:p w:rsidR="00E16F94" w:rsidRDefault="00E16F94" w:rsidP="00E16F94">
      <w:pPr>
        <w:pStyle w:val="a3"/>
        <w:spacing w:after="0"/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Представителями органов местного самоуправления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  являются лица, включенные в состав делегации в качестве представителей (депутаты Муниципального Совета, муниципальные служащие, работники муниципальных учреждений), а также официальные лица.</w:t>
      </w:r>
    </w:p>
    <w:p w:rsidR="00E16F94" w:rsidRDefault="00E16F94" w:rsidP="00E16F94">
      <w:pPr>
        <w:pStyle w:val="a3"/>
        <w:spacing w:after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Состав делегации на каждое мероприятие, предусматривающее представительские или иные расходы, утверждается распоряжением главы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округ.</w:t>
      </w:r>
    </w:p>
    <w:p w:rsidR="00E16F94" w:rsidRDefault="00E16F94" w:rsidP="00E16F94">
      <w:pPr>
        <w:pStyle w:val="a3"/>
        <w:spacing w:after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Финансирование представительских и иных расходов осуществляется за счет средств местного бюджета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округ, предусмотренных на содержание Муниципального Совета МО </w:t>
      </w:r>
      <w:proofErr w:type="spellStart"/>
      <w:r>
        <w:rPr>
          <w:sz w:val="26"/>
          <w:szCs w:val="26"/>
        </w:rPr>
        <w:t>МО</w:t>
      </w:r>
      <w:proofErr w:type="spellEnd"/>
      <w:r>
        <w:rPr>
          <w:sz w:val="26"/>
          <w:szCs w:val="26"/>
        </w:rPr>
        <w:t xml:space="preserve"> Дворцовый округ.</w:t>
      </w:r>
    </w:p>
    <w:p w:rsidR="00E16F94" w:rsidRDefault="00E16F94" w:rsidP="00E16F94">
      <w:pPr>
        <w:pStyle w:val="a3"/>
        <w:spacing w:after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  <w:t xml:space="preserve">За счет средств местного бюджета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 подлежат оплате расходы:</w:t>
      </w:r>
    </w:p>
    <w:p w:rsidR="00E16F94" w:rsidRDefault="00E16F94" w:rsidP="00E16F94">
      <w:pPr>
        <w:pStyle w:val="a3"/>
        <w:spacing w:after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- на транспортное обеспечение (авиасообщение, железнодорожное сообщение, общественный транспорт, такси) – в сегменте экономического класса;</w:t>
      </w:r>
    </w:p>
    <w:p w:rsidR="00E16F94" w:rsidRDefault="00E16F94" w:rsidP="00E16F94">
      <w:pPr>
        <w:pStyle w:val="a3"/>
        <w:spacing w:after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ab/>
        <w:t xml:space="preserve">на проживание (гостиничные услуги): для официальных лиц – в сегменте класса люкс (но не более 10 000 рублей в сутки), для иных лиц делегации – в сегменте экономического класса (но не более 6 000 рублей в сутки). </w:t>
      </w:r>
    </w:p>
    <w:p w:rsidR="00E16F94" w:rsidRDefault="00E16F94" w:rsidP="00E16F94">
      <w:pPr>
        <w:pStyle w:val="a3"/>
        <w:spacing w:after="0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>
        <w:rPr>
          <w:sz w:val="26"/>
          <w:szCs w:val="26"/>
        </w:rPr>
        <w:tab/>
        <w:t xml:space="preserve">По результатам проведения мероприятия составляется акт, к которому прилагаются документы, подтверждающие произведенные расходы в связи с участием в мероприятии. Указанный акт утверждается главой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 и является документом, подтверждающим факт использования по назначению товаров, работ, услуг, и служит основанием для списания расходов и материальных ценностей на фактические расходы.</w:t>
      </w:r>
    </w:p>
    <w:p w:rsidR="00F107B0" w:rsidRDefault="00F107B0"/>
    <w:sectPr w:rsidR="00F1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E28"/>
    <w:multiLevelType w:val="hybridMultilevel"/>
    <w:tmpl w:val="D9C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33"/>
    <w:rsid w:val="00190233"/>
    <w:rsid w:val="002B764D"/>
    <w:rsid w:val="00C41EBA"/>
    <w:rsid w:val="00DF190C"/>
    <w:rsid w:val="00E16F94"/>
    <w:rsid w:val="00F1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6F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16F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6F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16F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2022-08-22T11:06:00Z</dcterms:created>
  <dcterms:modified xsi:type="dcterms:W3CDTF">2022-08-25T11:09:00Z</dcterms:modified>
</cp:coreProperties>
</file>