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F3" w:rsidRPr="00DE52C1" w:rsidRDefault="00E308F3" w:rsidP="00E308F3">
      <w:pPr>
        <w:keepNext/>
        <w:spacing w:after="0" w:line="240" w:lineRule="auto"/>
        <w:ind w:left="-900" w:firstLine="1042"/>
        <w:jc w:val="center"/>
        <w:outlineLvl w:val="0"/>
        <w:rPr>
          <w:b/>
          <w:color w:val="C00000"/>
          <w:spacing w:val="20"/>
          <w:szCs w:val="28"/>
        </w:rPr>
      </w:pPr>
      <w:r w:rsidRPr="00DE52C1">
        <w:rPr>
          <w:b/>
          <w:noProof/>
          <w:color w:val="C00000"/>
          <w:spacing w:val="20"/>
          <w:szCs w:val="28"/>
          <w:lang w:eastAsia="ru-RU"/>
        </w:rPr>
        <w:drawing>
          <wp:inline distT="0" distB="0" distL="0" distR="0" wp14:anchorId="17DABB10" wp14:editId="3D471208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08F3" w:rsidRPr="00DE52C1" w:rsidRDefault="00E308F3" w:rsidP="00E308F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E52C1">
        <w:rPr>
          <w:rFonts w:ascii="Times New Roman" w:hAnsi="Times New Roman" w:cs="Times New Roman"/>
          <w:b/>
          <w:spacing w:val="20"/>
          <w:sz w:val="24"/>
          <w:szCs w:val="24"/>
        </w:rPr>
        <w:t>МУНИЦИПАЛЬНЫЙ СОВЕТ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     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САНКТ-ПЕТЕРБУРГА МУНИЦИПАЛЬНЫЙ ОКРУГ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ДВОРЦОВЫЙ ОКРУГ</w:t>
      </w:r>
    </w:p>
    <w:p w:rsidR="00E308F3" w:rsidRPr="00DE52C1" w:rsidRDefault="00E308F3" w:rsidP="00E308F3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шестой созыв</w:t>
      </w:r>
    </w:p>
    <w:p w:rsidR="00E308F3" w:rsidRPr="00DE52C1" w:rsidRDefault="00FE6A8C" w:rsidP="00E308F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E308F3" w:rsidRPr="00DE52C1" w:rsidRDefault="00E308F3" w:rsidP="00E308F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8F3" w:rsidRDefault="00FE6A8C" w:rsidP="00E30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____октябрь </w:t>
      </w:r>
      <w:r w:rsidR="00E308F3" w:rsidRPr="00DE52C1">
        <w:rPr>
          <w:rFonts w:ascii="Times New Roman" w:hAnsi="Times New Roman" w:cs="Times New Roman"/>
          <w:sz w:val="24"/>
          <w:szCs w:val="24"/>
        </w:rPr>
        <w:t>20</w:t>
      </w:r>
      <w:r w:rsidR="00E308F3">
        <w:rPr>
          <w:rFonts w:ascii="Times New Roman" w:hAnsi="Times New Roman" w:cs="Times New Roman"/>
          <w:sz w:val="24"/>
          <w:szCs w:val="24"/>
        </w:rPr>
        <w:t>2</w:t>
      </w:r>
      <w:r w:rsidR="00C76A44">
        <w:rPr>
          <w:rFonts w:ascii="Times New Roman" w:hAnsi="Times New Roman" w:cs="Times New Roman"/>
          <w:sz w:val="24"/>
          <w:szCs w:val="24"/>
        </w:rPr>
        <w:t>2</w:t>
      </w:r>
      <w:r w:rsidR="00E308F3" w:rsidRPr="00DE52C1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</w:t>
      </w:r>
      <w:r w:rsidR="00E308F3">
        <w:rPr>
          <w:rFonts w:ascii="Times New Roman" w:hAnsi="Times New Roman" w:cs="Times New Roman"/>
          <w:sz w:val="24"/>
          <w:szCs w:val="24"/>
        </w:rPr>
        <w:t xml:space="preserve"> </w:t>
      </w:r>
      <w:r w:rsidR="00E308F3" w:rsidRPr="00DE52C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308F3">
        <w:rPr>
          <w:rFonts w:ascii="Times New Roman" w:hAnsi="Times New Roman" w:cs="Times New Roman"/>
          <w:sz w:val="24"/>
          <w:szCs w:val="24"/>
        </w:rPr>
        <w:t xml:space="preserve">        </w:t>
      </w:r>
      <w:r w:rsidR="00E308F3" w:rsidRPr="00DE52C1">
        <w:rPr>
          <w:rFonts w:ascii="Times New Roman" w:hAnsi="Times New Roman" w:cs="Times New Roman"/>
          <w:sz w:val="24"/>
          <w:szCs w:val="24"/>
        </w:rPr>
        <w:t xml:space="preserve">               № </w:t>
      </w:r>
      <w:r w:rsidR="00374F28">
        <w:rPr>
          <w:rFonts w:ascii="Times New Roman" w:hAnsi="Times New Roman" w:cs="Times New Roman"/>
          <w:sz w:val="24"/>
          <w:szCs w:val="24"/>
        </w:rPr>
        <w:t>____</w:t>
      </w:r>
    </w:p>
    <w:p w:rsidR="00374F28" w:rsidRPr="00DE52C1" w:rsidRDefault="00374F28" w:rsidP="00E30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6A8C" w:rsidRPr="002B2451" w:rsidRDefault="00032EED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E6A8C">
        <w:rPr>
          <w:rFonts w:ascii="Times New Roman" w:hAnsi="Times New Roman" w:cs="Times New Roman"/>
          <w:b/>
          <w:sz w:val="24"/>
          <w:szCs w:val="24"/>
        </w:rPr>
        <w:t xml:space="preserve">Об утверждении графика </w:t>
      </w:r>
      <w:r w:rsidR="00FE6A8C" w:rsidRPr="002B2451">
        <w:rPr>
          <w:rFonts w:ascii="Times New Roman" w:hAnsi="Times New Roman" w:cs="Times New Roman"/>
          <w:b/>
          <w:sz w:val="24"/>
          <w:szCs w:val="24"/>
        </w:rPr>
        <w:t>приема депутатов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B2451">
        <w:rPr>
          <w:rFonts w:ascii="Times New Roman" w:hAnsi="Times New Roman" w:cs="Times New Roman"/>
          <w:b/>
          <w:sz w:val="24"/>
          <w:szCs w:val="24"/>
        </w:rPr>
        <w:t>Санкт-Петербурга муниципальный округ Дворцовый округ</w:t>
      </w:r>
    </w:p>
    <w:bookmarkEnd w:id="0"/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>шестого созыва</w:t>
      </w:r>
      <w:r w:rsidR="00032EED">
        <w:rPr>
          <w:rFonts w:ascii="Times New Roman" w:hAnsi="Times New Roman" w:cs="Times New Roman"/>
          <w:b/>
          <w:sz w:val="24"/>
          <w:szCs w:val="24"/>
        </w:rPr>
        <w:t>»</w:t>
      </w:r>
    </w:p>
    <w:p w:rsidR="00FE6A8C" w:rsidRPr="002B2451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E308F3" w:rsidRDefault="00E308F3" w:rsidP="00E30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A1799B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 xml:space="preserve">еральным законом от 06.10.2003 </w:t>
      </w:r>
      <w:r w:rsidRPr="00A1799B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 в Санкт-Петербурге»</w:t>
      </w:r>
      <w:r>
        <w:rPr>
          <w:rFonts w:ascii="Times New Roman" w:hAnsi="Times New Roman" w:cs="Times New Roman"/>
          <w:sz w:val="24"/>
          <w:szCs w:val="24"/>
        </w:rPr>
        <w:t>, Уставом внутригородского муниципального образования Санкт-Петербурга муниципальный округ Дворцовый округ, муниципальный совет внутригородского муниципального образования  Санкт-Петербурга муниципальный окру</w:t>
      </w:r>
      <w:r w:rsidR="002B3921">
        <w:rPr>
          <w:rFonts w:ascii="Times New Roman" w:hAnsi="Times New Roman" w:cs="Times New Roman"/>
          <w:sz w:val="24"/>
          <w:szCs w:val="24"/>
        </w:rPr>
        <w:t>г дворцовый округ (протокол №</w:t>
      </w:r>
      <w:r w:rsidR="0059142C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2B3921">
        <w:rPr>
          <w:rFonts w:ascii="Times New Roman" w:hAnsi="Times New Roman" w:cs="Times New Roman"/>
          <w:sz w:val="24"/>
          <w:szCs w:val="24"/>
        </w:rPr>
        <w:t>2</w:t>
      </w:r>
      <w:r w:rsidR="0059142C">
        <w:rPr>
          <w:rFonts w:ascii="Times New Roman" w:hAnsi="Times New Roman" w:cs="Times New Roman"/>
          <w:sz w:val="24"/>
          <w:szCs w:val="24"/>
        </w:rPr>
        <w:t>5</w:t>
      </w:r>
      <w:r w:rsidR="002B3921">
        <w:rPr>
          <w:rFonts w:ascii="Times New Roman" w:hAnsi="Times New Roman" w:cs="Times New Roman"/>
          <w:sz w:val="24"/>
          <w:szCs w:val="24"/>
        </w:rPr>
        <w:t>.</w:t>
      </w:r>
      <w:r w:rsidR="0059142C">
        <w:rPr>
          <w:rFonts w:ascii="Times New Roman" w:hAnsi="Times New Roman" w:cs="Times New Roman"/>
          <w:sz w:val="24"/>
          <w:szCs w:val="24"/>
        </w:rPr>
        <w:t>10</w:t>
      </w:r>
      <w:r w:rsidR="002B3921">
        <w:rPr>
          <w:rFonts w:ascii="Times New Roman" w:hAnsi="Times New Roman" w:cs="Times New Roman"/>
          <w:sz w:val="24"/>
          <w:szCs w:val="24"/>
        </w:rPr>
        <w:t>.202</w:t>
      </w:r>
      <w:r w:rsidR="0059142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E6A8C" w:rsidRPr="00A1799B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A8C" w:rsidRPr="00A1799B" w:rsidRDefault="00FE6A8C" w:rsidP="00FE6A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799B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E6A8C" w:rsidRPr="00970565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1799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Утвердить график приема депутатов </w:t>
      </w:r>
      <w:r w:rsidRPr="00970565">
        <w:rPr>
          <w:rFonts w:ascii="Times New Roman" w:hAnsi="Times New Roman" w:cs="Times New Roman"/>
          <w:sz w:val="24"/>
          <w:szCs w:val="24"/>
        </w:rPr>
        <w:t>внутригородско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70565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70565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70565">
        <w:rPr>
          <w:rFonts w:ascii="Times New Roman" w:hAnsi="Times New Roman" w:cs="Times New Roman"/>
          <w:sz w:val="24"/>
          <w:szCs w:val="24"/>
        </w:rPr>
        <w:t xml:space="preserve"> Санкт-Петербурга муниципальный округ Дворцовый округ</w:t>
      </w:r>
      <w:r w:rsidRPr="00E106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шестого созыва, согласно приложению.</w:t>
      </w: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Н</w:t>
      </w:r>
      <w:r w:rsidRPr="00A1799B">
        <w:rPr>
          <w:rFonts w:ascii="Times New Roman" w:hAnsi="Times New Roman" w:cs="Times New Roman"/>
          <w:sz w:val="24"/>
          <w:szCs w:val="24"/>
        </w:rPr>
        <w:t xml:space="preserve">астоящее решение </w:t>
      </w:r>
      <w:r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Pr="00A1799B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179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опубликованию.</w:t>
      </w:r>
    </w:p>
    <w:p w:rsidR="00FE6A8C" w:rsidRPr="00A1799B" w:rsidRDefault="00FE6A8C" w:rsidP="00FE6A8C">
      <w:pPr>
        <w:pStyle w:val="2"/>
        <w:spacing w:after="0" w:line="240" w:lineRule="auto"/>
        <w:ind w:left="0" w:right="-2"/>
        <w:jc w:val="both"/>
        <w:rPr>
          <w:szCs w:val="24"/>
        </w:rPr>
      </w:pPr>
      <w:r>
        <w:rPr>
          <w:szCs w:val="24"/>
        </w:rPr>
        <w:t xml:space="preserve">  3. </w:t>
      </w:r>
      <w:r w:rsidRPr="00A1799B">
        <w:rPr>
          <w:szCs w:val="24"/>
        </w:rPr>
        <w:t xml:space="preserve">Настоящее решение вступает в силу со дня его </w:t>
      </w:r>
      <w:r>
        <w:rPr>
          <w:szCs w:val="24"/>
        </w:rPr>
        <w:t>официального опубликования</w:t>
      </w:r>
      <w:r w:rsidRPr="00A1799B">
        <w:rPr>
          <w:szCs w:val="24"/>
        </w:rPr>
        <w:t>.</w:t>
      </w: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</w:t>
      </w:r>
      <w:proofErr w:type="gramStart"/>
      <w:r w:rsidRPr="00A1799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1799B"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1799B">
        <w:rPr>
          <w:rFonts w:ascii="Times New Roman" w:hAnsi="Times New Roman" w:cs="Times New Roman"/>
          <w:sz w:val="24"/>
          <w:szCs w:val="24"/>
        </w:rPr>
        <w:t xml:space="preserve">лаву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1799B">
        <w:rPr>
          <w:rFonts w:ascii="Times New Roman" w:hAnsi="Times New Roman" w:cs="Times New Roman"/>
          <w:sz w:val="24"/>
          <w:szCs w:val="24"/>
        </w:rPr>
        <w:t>униципального образования.</w:t>
      </w:r>
    </w:p>
    <w:p w:rsidR="00FE6A8C" w:rsidRPr="00A1799B" w:rsidRDefault="00FE6A8C" w:rsidP="00FE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6A8C" w:rsidRDefault="00FE6A8C" w:rsidP="00FE6A8C">
      <w:pPr>
        <w:pStyle w:val="2"/>
        <w:spacing w:after="0" w:line="240" w:lineRule="auto"/>
        <w:ind w:left="360" w:right="-2"/>
        <w:jc w:val="both"/>
        <w:rPr>
          <w:szCs w:val="24"/>
        </w:rPr>
      </w:pPr>
      <w:r>
        <w:rPr>
          <w:szCs w:val="24"/>
        </w:rPr>
        <w:t xml:space="preserve">      </w:t>
      </w:r>
    </w:p>
    <w:p w:rsidR="00915252" w:rsidRPr="00DE52C1" w:rsidRDefault="00915252" w:rsidP="00915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8F3" w:rsidRPr="00DE52C1" w:rsidRDefault="00E308F3" w:rsidP="00E30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8F3" w:rsidRPr="00DE52C1" w:rsidRDefault="00E308F3" w:rsidP="00E30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Pr="00DE52C1">
        <w:rPr>
          <w:rFonts w:ascii="Times New Roman" w:hAnsi="Times New Roman" w:cs="Times New Roman"/>
          <w:b/>
          <w:sz w:val="24"/>
          <w:szCs w:val="24"/>
        </w:rPr>
        <w:t>,</w:t>
      </w:r>
    </w:p>
    <w:p w:rsidR="00E308F3" w:rsidRPr="00DE52C1" w:rsidRDefault="00E308F3" w:rsidP="00E308F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52C1">
        <w:rPr>
          <w:rFonts w:ascii="Times New Roman" w:hAnsi="Times New Roman" w:cs="Times New Roman"/>
          <w:b/>
          <w:sz w:val="24"/>
          <w:szCs w:val="24"/>
        </w:rPr>
        <w:t>исполняющий</w:t>
      </w:r>
      <w:proofErr w:type="gramEnd"/>
      <w:r w:rsidRPr="00DE52C1">
        <w:rPr>
          <w:rFonts w:ascii="Times New Roman" w:hAnsi="Times New Roman" w:cs="Times New Roman"/>
          <w:b/>
          <w:sz w:val="24"/>
          <w:szCs w:val="24"/>
        </w:rPr>
        <w:t xml:space="preserve"> полномочия председателя</w:t>
      </w:r>
    </w:p>
    <w:p w:rsidR="00E308F3" w:rsidRDefault="00E308F3" w:rsidP="00E308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муниципального Совета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М.В. Бисерова</w:t>
      </w:r>
    </w:p>
    <w:p w:rsidR="00E308F3" w:rsidRPr="00DE52C1" w:rsidRDefault="00E308F3" w:rsidP="00E308F3">
      <w:pPr>
        <w:spacing w:after="0" w:line="240" w:lineRule="auto"/>
        <w:jc w:val="both"/>
        <w:rPr>
          <w:color w:val="C00000"/>
          <w:szCs w:val="28"/>
        </w:rPr>
      </w:pPr>
    </w:p>
    <w:p w:rsidR="00E308F3" w:rsidRPr="00DE52C1" w:rsidRDefault="00E308F3" w:rsidP="00E308F3">
      <w:pPr>
        <w:spacing w:after="0" w:line="240" w:lineRule="auto"/>
        <w:rPr>
          <w:bCs/>
          <w:color w:val="C00000"/>
          <w:sz w:val="24"/>
        </w:rPr>
      </w:pPr>
    </w:p>
    <w:p w:rsidR="00E308F3" w:rsidRPr="00DE52C1" w:rsidRDefault="0059142C" w:rsidP="00E30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C39C4">
        <w:rPr>
          <w:rFonts w:ascii="Times New Roman" w:hAnsi="Times New Roman" w:cs="Times New Roman"/>
        </w:rPr>
        <w:t>№54</w:t>
      </w: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A61142" w:rsidRDefault="00A61142"/>
    <w:sectPr w:rsidR="00A61142" w:rsidSect="0091525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697B"/>
    <w:multiLevelType w:val="hybridMultilevel"/>
    <w:tmpl w:val="2780D9EA"/>
    <w:lvl w:ilvl="0" w:tplc="6700D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A112DD"/>
    <w:multiLevelType w:val="hybridMultilevel"/>
    <w:tmpl w:val="AD6EFF0A"/>
    <w:lvl w:ilvl="0" w:tplc="247632A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70181B"/>
    <w:multiLevelType w:val="hybridMultilevel"/>
    <w:tmpl w:val="AFF6E77C"/>
    <w:lvl w:ilvl="0" w:tplc="D4927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F3"/>
    <w:rsid w:val="00032EED"/>
    <w:rsid w:val="0014717F"/>
    <w:rsid w:val="002108D3"/>
    <w:rsid w:val="002B3921"/>
    <w:rsid w:val="00374F28"/>
    <w:rsid w:val="004D6EE3"/>
    <w:rsid w:val="005426E4"/>
    <w:rsid w:val="00553849"/>
    <w:rsid w:val="0059142C"/>
    <w:rsid w:val="008738A5"/>
    <w:rsid w:val="00915252"/>
    <w:rsid w:val="00A61142"/>
    <w:rsid w:val="00C76A44"/>
    <w:rsid w:val="00D96D6F"/>
    <w:rsid w:val="00E308F3"/>
    <w:rsid w:val="00F85535"/>
    <w:rsid w:val="00FE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2022-10-24T11:50:00Z</cp:lastPrinted>
  <dcterms:created xsi:type="dcterms:W3CDTF">2021-08-10T07:25:00Z</dcterms:created>
  <dcterms:modified xsi:type="dcterms:W3CDTF">2022-10-24T13:32:00Z</dcterms:modified>
</cp:coreProperties>
</file>